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3805555</wp:posOffset>
            </wp:positionH>
            <wp:positionV relativeFrom="margin">
              <wp:posOffset>0</wp:posOffset>
            </wp:positionV>
            <wp:extent cx="487680" cy="5181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87680" cy="5181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978" w:left="1452" w:right="738" w:bottom="1875" w:header="1550" w:footer="144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0" w:right="0" w:bottom="18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ЮСТИЦИИ РОССИЙСКОЙ ФЕДЕРАЦИИ</w:t>
        <w:br/>
        <w:t>(МИНЮСТ РОССИИ)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УПРАВЛЕНИЕ МИНИСТЕРСТВА ЮСТИЦИИ</w:t>
        <w:br/>
        <w:t>РОССИЙСКОЙ ФЕДЕРАЦИИ ПО РЕСПУБЛИКЕ БУРЯТИЯ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Улан-Удэ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1452" w:right="1487" w:bottom="1875" w:header="0" w:footer="3" w:gutter="0"/>
          <w:cols w:space="720"/>
          <w:noEndnote/>
          <w:rtlGutter w:val="0"/>
          <w:docGrid w:linePitch="360"/>
        </w:sectPr>
      </w:pPr>
      <w:r>
        <w:drawing>
          <wp:anchor distT="114300" distB="0" distL="0" distR="0" simplePos="0" relativeHeight="125829378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114300</wp:posOffset>
            </wp:positionV>
            <wp:extent cx="1560830" cy="28638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6083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6365" distB="24130" distL="0" distR="0" simplePos="0" relativeHeight="125829379" behindDoc="0" locked="0" layoutInCell="1" allowOverlap="1">
            <wp:simplePos x="0" y="0"/>
            <wp:positionH relativeFrom="page">
              <wp:posOffset>5606415</wp:posOffset>
            </wp:positionH>
            <wp:positionV relativeFrom="paragraph">
              <wp:posOffset>126365</wp:posOffset>
            </wp:positionV>
            <wp:extent cx="1481455" cy="25019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81455" cy="250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8" w:after="11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0" w:right="0" w:bottom="18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допуске к участию в конкурсе на замещение вакантной должности</w:t>
        <w:br/>
        <w:t>нотариуса, занимающегося частной практикой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статьей 12 Основ законодательства Российской Федерации о нотариате от 11.02.1993 № 4462-1, пунктом 22 Порядка проведения конкурса на замещение вакантной должности нотариуса, утвержденного приказом Минюста России от 30.03.2018 № 63: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Допустить к участию в конкурсе на замещение вакантной должности нотариуса, занимающегося частной практикой в Баргузинском нотариальном округе, следующих лиц: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Эрдыниеву Намжилму Чингисовну;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Будаеву Аюну Антоновну;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Антонову Татьяну Викторовну;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8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Чернова Дмитрия Сергеевича.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1452" w:right="1487" w:bottom="187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73685" distB="3175" distL="0" distR="0" simplePos="0" relativeHeight="125829380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273685</wp:posOffset>
                </wp:positionV>
                <wp:extent cx="831850" cy="21653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73.299999999999997pt;margin-top:21.550000000000001pt;width:65.5pt;height:17.050000000000001pt;z-index:-125829373;mso-wrap-distance-left:0;mso-wrap-distance-top:21.550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Начальник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15900" distB="76200" distL="0" distR="0" simplePos="0" relativeHeight="125829382" behindDoc="0" locked="0" layoutInCell="1" allowOverlap="1">
            <wp:simplePos x="0" y="0"/>
            <wp:positionH relativeFrom="page">
              <wp:posOffset>2759710</wp:posOffset>
            </wp:positionH>
            <wp:positionV relativeFrom="paragraph">
              <wp:posOffset>215900</wp:posOffset>
            </wp:positionV>
            <wp:extent cx="926465" cy="20129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26465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73685" distB="0" distL="0" distR="0" simplePos="0" relativeHeight="125829383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273685</wp:posOffset>
                </wp:positionV>
                <wp:extent cx="1212850" cy="21971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285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М.В. Барнакова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23.pt;margin-top:21.550000000000001pt;width:95.5pt;height:17.300000000000001pt;z-index:-125829370;mso-wrap-distance-left:0;mso-wrap-distance-top:21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М.В. Барнакова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78" w:left="0" w:right="0" w:bottom="1875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Ц.В. Ламаханов (3012) 37-17-12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978" w:left="1452" w:right="1487" w:bottom="187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9">
    <w:name w:val="Основно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spacing w:line="23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